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D05C31E"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5C51E5">
              <w:rPr>
                <w:b/>
                <w:bCs/>
                <w:szCs w:val="20"/>
              </w:rPr>
              <w:t>Visio</w:t>
            </w:r>
            <w:r w:rsidR="005C51E5" w:rsidRPr="001E6FD1">
              <w:rPr>
                <w:b/>
                <w:bCs/>
                <w:szCs w:val="20"/>
                <w:vertAlign w:val="superscript"/>
              </w:rPr>
              <w:t>®</w:t>
            </w:r>
            <w:r w:rsidR="005C51E5" w:rsidRPr="005C51E5">
              <w:rPr>
                <w:b/>
                <w:bCs/>
                <w:szCs w:val="20"/>
              </w:rPr>
              <w:t xml:space="preserve"> </w:t>
            </w:r>
            <w:r w:rsidR="00F779E9">
              <w:rPr>
                <w:b/>
                <w:bCs/>
                <w:szCs w:val="20"/>
              </w:rPr>
              <w:t xml:space="preserve">LTSC </w:t>
            </w:r>
            <w:r w:rsidR="005C51E5">
              <w:rPr>
                <w:b/>
                <w:bCs/>
                <w:szCs w:val="20"/>
              </w:rPr>
              <w:t>Professional</w:t>
            </w:r>
            <w:r w:rsidRPr="001E6FD1">
              <w:rPr>
                <w:b/>
                <w:bCs/>
                <w:szCs w:val="20"/>
              </w:rPr>
              <w:t xml:space="preserve"> </w:t>
            </w:r>
            <w:r w:rsidR="00D674F0" w:rsidRPr="001E6FD1">
              <w:rPr>
                <w:b/>
                <w:bCs/>
                <w:szCs w:val="20"/>
              </w:rPr>
              <w:t>20</w:t>
            </w:r>
            <w:r w:rsidR="00D674F0">
              <w:rPr>
                <w:b/>
                <w:bCs/>
                <w:szCs w:val="20"/>
              </w:rPr>
              <w:t>24</w:t>
            </w:r>
            <w:r w:rsidR="00D674F0" w:rsidRPr="001E6FD1">
              <w:rPr>
                <w:b/>
                <w:bCs/>
                <w:szCs w:val="20"/>
              </w:rPr>
              <w:t xml:space="preserve"> </w:t>
            </w:r>
            <w:r w:rsidRPr="001E6FD1">
              <w:rPr>
                <w:b/>
                <w:bCs/>
                <w:szCs w:val="20"/>
              </w:rPr>
              <w:t xml:space="preserve">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6A7B789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5C51E5">
        <w:rPr>
          <w:b/>
          <w:sz w:val="20"/>
          <w:szCs w:val="20"/>
        </w:rPr>
        <w:t>Visio Professional</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65429BD3"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5C51E5">
        <w:rPr>
          <w:sz w:val="20"/>
          <w:szCs w:val="20"/>
        </w:rPr>
        <w:t>Visio Professional</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w:t>
      </w:r>
      <w:proofErr w:type="gramStart"/>
      <w:r w:rsidRPr="001E6FD1">
        <w:rPr>
          <w:b/>
          <w:bCs/>
          <w:sz w:val="20"/>
          <w:szCs w:val="20"/>
        </w:rPr>
        <w:t>all of</w:t>
      </w:r>
      <w:proofErr w:type="gramEnd"/>
      <w:r w:rsidRPr="001E6FD1">
        <w:rPr>
          <w:b/>
          <w:bCs/>
          <w:sz w:val="20"/>
          <w:szCs w:val="20"/>
        </w:rPr>
        <w:t xml:space="preserve">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2" w:name="OLE_LINK1"/>
      <w:bookmarkStart w:id="3" w:name="OLE_LINK2"/>
      <w:bookmarkStart w:id="4"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052D9A53"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5C51E5">
        <w:rPr>
          <w:bCs/>
          <w:sz w:val="20"/>
          <w:szCs w:val="20"/>
        </w:rPr>
        <w:t>Visio Professional</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w:t>
      </w:r>
      <w:proofErr w:type="gramStart"/>
      <w:r w:rsidR="0000160A" w:rsidRPr="001E6FD1">
        <w:rPr>
          <w:bCs/>
          <w:sz w:val="20"/>
          <w:szCs w:val="20"/>
        </w:rPr>
        <w:t xml:space="preserve">and </w:t>
      </w:r>
      <w:r w:rsidR="00BF6E99" w:rsidRPr="001E6FD1">
        <w:rPr>
          <w:bCs/>
          <w:sz w:val="20"/>
          <w:szCs w:val="20"/>
        </w:rPr>
        <w:t>also</w:t>
      </w:r>
      <w:proofErr w:type="gramEnd"/>
      <w:r w:rsidR="00BF6E99" w:rsidRPr="001E6FD1">
        <w:rPr>
          <w:bCs/>
          <w:sz w:val="20"/>
          <w:szCs w:val="20"/>
        </w:rPr>
        <w:t xml:space="preserve">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 xml:space="preserve">dditional Microsoft and </w:t>
      </w:r>
      <w:proofErr w:type="gramStart"/>
      <w:r w:rsidR="00053E7C" w:rsidRPr="001E6FD1">
        <w:rPr>
          <w:bCs/>
          <w:sz w:val="20"/>
          <w:szCs w:val="20"/>
        </w:rPr>
        <w:t>third party</w:t>
      </w:r>
      <w:proofErr w:type="gramEnd"/>
      <w:r w:rsidR="00053E7C" w:rsidRPr="001E6FD1">
        <w:rPr>
          <w:bCs/>
          <w:sz w:val="20"/>
          <w:szCs w:val="20"/>
        </w:rPr>
        <w:t xml:space="preserve">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5"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r>
      <w:r w:rsidR="009A7D95">
        <w:rPr>
          <w:bCs/>
          <w:sz w:val="20"/>
          <w:szCs w:val="20"/>
        </w:rPr>
        <w:fldChar w:fldCharType="separate"/>
      </w:r>
      <w:r w:rsidR="00D7672C" w:rsidRPr="009A7D95">
        <w:rPr>
          <w:rStyle w:val="Hyperlink"/>
          <w:bCs/>
          <w:sz w:val="20"/>
          <w:szCs w:val="20"/>
        </w:rPr>
        <w:t>aka.ms/msa</w:t>
      </w:r>
      <w:bookmarkEnd w:id="5"/>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 xml:space="preserve">The software may include third party programs that Microsoft, not the third party, licenses to you under this agreement. Notices, if any, for the </w:t>
      </w:r>
      <w:proofErr w:type="gramStart"/>
      <w:r w:rsidRPr="001E6FD1">
        <w:rPr>
          <w:bCs/>
          <w:sz w:val="20"/>
          <w:szCs w:val="20"/>
        </w:rPr>
        <w:t>third party</w:t>
      </w:r>
      <w:proofErr w:type="gramEnd"/>
      <w:r w:rsidRPr="001E6FD1">
        <w:rPr>
          <w:bCs/>
          <w:sz w:val="20"/>
          <w:szCs w:val="20"/>
        </w:rPr>
        <w:t xml:space="preserve">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2"/>
    <w:bookmarkEnd w:id="3"/>
    <w:bookmarkEnd w:id="4"/>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w:t>
      </w:r>
      <w:proofErr w:type="gramStart"/>
      <w:r w:rsidR="0063549B" w:rsidRPr="001E6FD1">
        <w:rPr>
          <w:bCs/>
          <w:sz w:val="20"/>
          <w:szCs w:val="20"/>
        </w:rPr>
        <w:t>situation</w:t>
      </w:r>
      <w:proofErr w:type="gramEnd"/>
      <w:r w:rsidR="0063549B" w:rsidRPr="001E6FD1">
        <w:rPr>
          <w:bCs/>
          <w:sz w:val="20"/>
          <w:szCs w:val="20"/>
        </w:rPr>
        <w:t xml:space="preserve">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 xml:space="preserve">In this agreement, “device” means a hardware system (whether physical or virtual) with an internal storage device capable of running the software. A hardware partition or blade </w:t>
      </w:r>
      <w:proofErr w:type="gramStart"/>
      <w:r w:rsidR="00D51A29" w:rsidRPr="001E6FD1">
        <w:rPr>
          <w:bCs/>
          <w:sz w:val="20"/>
          <w:szCs w:val="20"/>
        </w:rPr>
        <w:t>is considered to be</w:t>
      </w:r>
      <w:proofErr w:type="gramEnd"/>
      <w:r w:rsidR="00D51A29" w:rsidRPr="001E6FD1">
        <w:rPr>
          <w:bCs/>
          <w:sz w:val="20"/>
          <w:szCs w:val="20"/>
        </w:rPr>
        <w:t xml:space="preserv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use or virtualize features of the software </w:t>
      </w:r>
      <w:proofErr w:type="gramStart"/>
      <w:r w:rsidRPr="001E6FD1">
        <w:rPr>
          <w:sz w:val="20"/>
          <w:szCs w:val="20"/>
        </w:rPr>
        <w:t>separately;</w:t>
      </w:r>
      <w:proofErr w:type="gramEnd"/>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publish, copy, rent, lease, or lend the </w:t>
      </w:r>
      <w:proofErr w:type="gramStart"/>
      <w:r w:rsidRPr="001E6FD1">
        <w:rPr>
          <w:sz w:val="20"/>
          <w:szCs w:val="20"/>
        </w:rPr>
        <w:t>software;</w:t>
      </w:r>
      <w:proofErr w:type="gramEnd"/>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roofErr w:type="gramStart"/>
      <w:r w:rsidRPr="001E6FD1">
        <w:rPr>
          <w:sz w:val="20"/>
          <w:szCs w:val="20"/>
        </w:rPr>
        <w:t>);</w:t>
      </w:r>
      <w:proofErr w:type="gramEnd"/>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w:t>
      </w:r>
      <w:proofErr w:type="gramStart"/>
      <w:r w:rsidR="00AA6007" w:rsidRPr="001E6FD1">
        <w:rPr>
          <w:sz w:val="20"/>
          <w:szCs w:val="20"/>
        </w:rPr>
        <w:t>software</w:t>
      </w:r>
      <w:r w:rsidRPr="001E6FD1">
        <w:rPr>
          <w:sz w:val="20"/>
          <w:szCs w:val="20"/>
        </w:rPr>
        <w:t>;</w:t>
      </w:r>
      <w:proofErr w:type="gramEnd"/>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xml:space="preserve">, or install the software on a device for use only by remote </w:t>
      </w:r>
      <w:proofErr w:type="gramStart"/>
      <w:r w:rsidR="00D70064" w:rsidRPr="001E6FD1">
        <w:rPr>
          <w:sz w:val="20"/>
          <w:szCs w:val="20"/>
        </w:rPr>
        <w:t>users</w:t>
      </w:r>
      <w:r w:rsidRPr="001E6FD1">
        <w:rPr>
          <w:sz w:val="20"/>
          <w:szCs w:val="20"/>
        </w:rPr>
        <w:t>;</w:t>
      </w:r>
      <w:proofErr w:type="gramEnd"/>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proofErr w:type="gramStart"/>
      <w:r w:rsidRPr="001E6FD1">
        <w:rPr>
          <w:sz w:val="20"/>
          <w:szCs w:val="20"/>
        </w:rPr>
        <w:t>w</w:t>
      </w:r>
      <w:r w:rsidR="00AA6007" w:rsidRPr="001E6FD1">
        <w:rPr>
          <w:sz w:val="20"/>
          <w:szCs w:val="20"/>
        </w:rPr>
        <w:t>hen</w:t>
      </w:r>
      <w:proofErr w:type="gramEnd"/>
      <w:r w:rsidR="00AA6007" w:rsidRPr="001E6FD1">
        <w:rPr>
          <w:sz w:val="20"/>
          <w:szCs w:val="20"/>
        </w:rPr>
        <w:t xml:space="preserve">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proofErr w:type="gramStart"/>
      <w:r w:rsidRPr="001E6FD1">
        <w:rPr>
          <w:b/>
          <w:bCs/>
          <w:sz w:val="20"/>
          <w:szCs w:val="20"/>
        </w:rPr>
        <w:t>Multi</w:t>
      </w:r>
      <w:r w:rsidR="00CD095F" w:rsidRPr="001E6FD1">
        <w:rPr>
          <w:b/>
          <w:bCs/>
          <w:sz w:val="20"/>
          <w:szCs w:val="20"/>
        </w:rPr>
        <w:t>ple</w:t>
      </w:r>
      <w:proofErr w:type="gramEnd"/>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proofErr w:type="gramStart"/>
      <w:r w:rsidRPr="001E6FD1">
        <w:rPr>
          <w:sz w:val="20"/>
          <w:szCs w:val="20"/>
        </w:rPr>
        <w:t>the software</w:t>
      </w:r>
      <w:proofErr w:type="gramEnd"/>
      <w:r w:rsidRPr="001E6FD1">
        <w:rPr>
          <w:sz w:val="20"/>
          <w:szCs w:val="20"/>
        </w:rPr>
        <w:t xml:space="preserv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w:t>
      </w:r>
      <w:proofErr w:type="gramStart"/>
      <w:r w:rsidR="0001161C" w:rsidRPr="001E6FD1">
        <w:rPr>
          <w:sz w:val="20"/>
          <w:szCs w:val="20"/>
        </w:rPr>
        <w:t>one time</w:t>
      </w:r>
      <w:proofErr w:type="gramEnd"/>
      <w:r w:rsidR="0001161C" w:rsidRPr="001E6FD1">
        <w:rPr>
          <w:sz w:val="20"/>
          <w:szCs w:val="20"/>
        </w:rPr>
        <w:t xml:space="preserv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11"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w:t>
      </w:r>
      <w:proofErr w:type="gramStart"/>
      <w:r w:rsidR="00CA7B7F" w:rsidRPr="001E6FD1">
        <w:rPr>
          <w:sz w:val="20"/>
          <w:szCs w:val="20"/>
        </w:rPr>
        <w:t>method</w:t>
      </w:r>
      <w:proofErr w:type="gramEnd"/>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w:t>
      </w:r>
      <w:proofErr w:type="gramStart"/>
      <w:r w:rsidR="00C976D8" w:rsidRPr="001E6FD1">
        <w:rPr>
          <w:bCs/>
          <w:sz w:val="20"/>
          <w:szCs w:val="20"/>
        </w:rPr>
        <w:t>updates, and</w:t>
      </w:r>
      <w:proofErr w:type="gramEnd"/>
      <w:r w:rsidR="00C976D8" w:rsidRPr="001E6FD1">
        <w:rPr>
          <w:bCs/>
          <w:sz w:val="20"/>
          <w:szCs w:val="20"/>
        </w:rPr>
        <w:t xml:space="preserve">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12"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w:t>
      </w:r>
      <w:proofErr w:type="gramStart"/>
      <w:r w:rsidR="000936BD" w:rsidRPr="001E6FD1">
        <w:rPr>
          <w:sz w:val="20"/>
          <w:szCs w:val="20"/>
        </w:rPr>
        <w:t>decide</w:t>
      </w:r>
      <w:proofErr w:type="gramEnd"/>
      <w:r w:rsidR="000936BD" w:rsidRPr="001E6FD1">
        <w:rPr>
          <w:sz w:val="20"/>
          <w:szCs w:val="20"/>
        </w:rPr>
        <w:t xml:space="preserv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 xml:space="preserve">Class action lawsuits, class-wide arbitrations, private attorney-general actions, and any other proceeding where someone acts in a representative capacity aren’t allowed. Nor </w:t>
      </w:r>
      <w:proofErr w:type="gramStart"/>
      <w:r w:rsidR="000936BD" w:rsidRPr="001E6FD1">
        <w:rPr>
          <w:b/>
          <w:sz w:val="20"/>
          <w:szCs w:val="20"/>
        </w:rPr>
        <w:t>is</w:t>
      </w:r>
      <w:proofErr w:type="gramEnd"/>
      <w:r w:rsidR="000936BD" w:rsidRPr="001E6FD1">
        <w:rPr>
          <w:b/>
          <w:sz w:val="20"/>
          <w:szCs w:val="20"/>
        </w:rPr>
        <w:t xml:space="preserve">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 xml:space="preserve">Disputes </w:t>
      </w:r>
      <w:proofErr w:type="gramStart"/>
      <w:r w:rsidRPr="001E6FD1">
        <w:rPr>
          <w:b/>
          <w:sz w:val="20"/>
          <w:szCs w:val="20"/>
        </w:rPr>
        <w:t>covered—</w:t>
      </w:r>
      <w:proofErr w:type="gramEnd"/>
      <w:r w:rsidRPr="001E6FD1">
        <w:rPr>
          <w:b/>
          <w:sz w:val="20"/>
          <w:szCs w:val="20"/>
        </w:rPr>
        <w:t>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xml:space="preserve">, ATTN: LEGAL DEPARTMENT. After 60 days, you or we may start </w:t>
      </w:r>
      <w:proofErr w:type="gramStart"/>
      <w:r w:rsidRPr="001E6FD1">
        <w:rPr>
          <w:sz w:val="20"/>
          <w:szCs w:val="20"/>
        </w:rPr>
        <w:t>an arbitration</w:t>
      </w:r>
      <w:proofErr w:type="gramEnd"/>
      <w:r w:rsidRPr="001E6FD1">
        <w:rPr>
          <w:sz w:val="20"/>
          <w:szCs w:val="20"/>
        </w:rPr>
        <w:t xml:space="preserve">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t>
      </w:r>
      <w:proofErr w:type="gramStart"/>
      <w:r w:rsidR="000936BD" w:rsidRPr="001E6FD1">
        <w:rPr>
          <w:sz w:val="20"/>
          <w:szCs w:val="20"/>
        </w:rPr>
        <w:t>whether or not</w:t>
      </w:r>
      <w:proofErr w:type="gramEnd"/>
      <w:r w:rsidR="000936BD" w:rsidRPr="001E6FD1">
        <w:rPr>
          <w:sz w:val="20"/>
          <w:szCs w:val="20"/>
        </w:rPr>
        <w:t xml:space="preserve"> you are an individual or how you use the software, its Consumer Arbitration Rules). For more information, see </w:t>
      </w:r>
      <w:r w:rsidR="004446D7" w:rsidRPr="001E6FD1">
        <w:rPr>
          <w:sz w:val="20"/>
          <w:szCs w:val="20"/>
        </w:rPr>
        <w:t>(</w:t>
      </w:r>
      <w:hyperlink r:id="rId13"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w:t>
      </w:r>
      <w:proofErr w:type="gramStart"/>
      <w:r w:rsidR="000936BD" w:rsidRPr="001E6FD1">
        <w:rPr>
          <w:sz w:val="20"/>
          <w:szCs w:val="20"/>
        </w:rPr>
        <w:t>an arbitration</w:t>
      </w:r>
      <w:proofErr w:type="gramEnd"/>
      <w:r w:rsidR="000936BD" w:rsidRPr="001E6FD1">
        <w:rPr>
          <w:sz w:val="20"/>
          <w:szCs w:val="20"/>
        </w:rPr>
        <w:t xml:space="preserve">, submit the form available at </w:t>
      </w:r>
      <w:r w:rsidR="004446D7" w:rsidRPr="001E6FD1">
        <w:rPr>
          <w:sz w:val="20"/>
          <w:szCs w:val="20"/>
        </w:rPr>
        <w:t>(</w:t>
      </w:r>
      <w:hyperlink r:id="rId14"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xml:space="preserve">. In a dispute involving $25,000 USD or less, any hearing will be telephonic unless the arbitrator finds good cause to hold an in-person hearing instead. Any in-person hearing will take place in your </w:t>
      </w:r>
      <w:proofErr w:type="gramStart"/>
      <w:r w:rsidR="000936BD" w:rsidRPr="001E6FD1">
        <w:rPr>
          <w:sz w:val="20"/>
          <w:szCs w:val="20"/>
        </w:rPr>
        <w:t>county</w:t>
      </w:r>
      <w:proofErr w:type="gramEnd"/>
      <w:r w:rsidR="000936BD" w:rsidRPr="001E6FD1">
        <w:rPr>
          <w:sz w:val="20"/>
          <w:szCs w:val="20"/>
        </w:rPr>
        <w:t xml:space="preserve">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w:t>
      </w:r>
      <w:proofErr w:type="gramStart"/>
      <w:r w:rsidRPr="001E6FD1">
        <w:rPr>
          <w:sz w:val="20"/>
          <w:szCs w:val="20"/>
        </w:rPr>
        <w:t>a specific</w:t>
      </w:r>
      <w:proofErr w:type="gramEnd"/>
      <w:r w:rsidRPr="001E6FD1">
        <w:rPr>
          <w:sz w:val="20"/>
          <w:szCs w:val="20"/>
        </w:rPr>
        <w:t xml:space="preserve">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 xml:space="preserve">serve Force) and their </w:t>
      </w:r>
      <w:proofErr w:type="gramStart"/>
      <w:r w:rsidR="009134D1" w:rsidRPr="001E6FD1">
        <w:rPr>
          <w:rFonts w:eastAsia="MS Mincho"/>
          <w:sz w:val="20"/>
          <w:szCs w:val="20"/>
        </w:rPr>
        <w:t>families;</w:t>
      </w:r>
      <w:proofErr w:type="gramEnd"/>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 xml:space="preserve">cluding families of the </w:t>
      </w:r>
      <w:proofErr w:type="gramStart"/>
      <w:r w:rsidR="009134D1" w:rsidRPr="001E6FD1">
        <w:rPr>
          <w:rFonts w:eastAsia="MS Mincho"/>
          <w:sz w:val="20"/>
          <w:szCs w:val="20"/>
        </w:rPr>
        <w:t>deceased;</w:t>
      </w:r>
      <w:proofErr w:type="gramEnd"/>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 xml:space="preserve">with the CAF and their </w:t>
      </w:r>
      <w:proofErr w:type="gramStart"/>
      <w:r w:rsidR="009134D1" w:rsidRPr="001E6FD1">
        <w:rPr>
          <w:rFonts w:eastAsia="MS Mincho"/>
          <w:sz w:val="20"/>
          <w:szCs w:val="20"/>
        </w:rPr>
        <w:t>families;</w:t>
      </w:r>
      <w:proofErr w:type="gramEnd"/>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roofErr w:type="gramStart"/>
      <w:r w:rsidR="009134D1" w:rsidRPr="001E6FD1">
        <w:rPr>
          <w:rFonts w:eastAsia="MS Mincho"/>
          <w:sz w:val="20"/>
          <w:szCs w:val="20"/>
        </w:rPr>
        <w:t>);</w:t>
      </w:r>
      <w:proofErr w:type="gramEnd"/>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roofErr w:type="gramStart"/>
      <w:r w:rsidR="009134D1" w:rsidRPr="001E6FD1">
        <w:rPr>
          <w:rFonts w:eastAsia="MS Mincho"/>
          <w:sz w:val="20"/>
          <w:szCs w:val="20"/>
        </w:rPr>
        <w:t>);</w:t>
      </w:r>
      <w:proofErr w:type="gramEnd"/>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Defence (DND) public servants and their </w:t>
      </w:r>
      <w:proofErr w:type="gramStart"/>
      <w:r w:rsidRPr="001E6FD1">
        <w:rPr>
          <w:rFonts w:eastAsia="MS Mincho"/>
          <w:sz w:val="20"/>
          <w:szCs w:val="20"/>
        </w:rPr>
        <w:t>families</w:t>
      </w:r>
      <w:r w:rsidR="009134D1" w:rsidRPr="001E6FD1">
        <w:rPr>
          <w:rFonts w:eastAsia="MS Mincho"/>
          <w:sz w:val="20"/>
          <w:szCs w:val="20"/>
        </w:rPr>
        <w:t>;</w:t>
      </w:r>
      <w:proofErr w:type="gramEnd"/>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 xml:space="preserve">olice (RCMP) and their </w:t>
      </w:r>
      <w:proofErr w:type="gramStart"/>
      <w:r w:rsidR="009134D1" w:rsidRPr="001E6FD1">
        <w:rPr>
          <w:rFonts w:eastAsia="MS Mincho"/>
          <w:sz w:val="20"/>
          <w:szCs w:val="20"/>
        </w:rPr>
        <w:t>families;</w:t>
      </w:r>
      <w:proofErr w:type="gramEnd"/>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 xml:space="preserve">anada (DRDC) and their </w:t>
      </w:r>
      <w:proofErr w:type="gramStart"/>
      <w:r w:rsidR="009134D1" w:rsidRPr="001E6FD1">
        <w:rPr>
          <w:rFonts w:eastAsia="MS Mincho"/>
          <w:sz w:val="20"/>
          <w:szCs w:val="20"/>
        </w:rPr>
        <w:t>families;</w:t>
      </w:r>
      <w:proofErr w:type="gramEnd"/>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 xml:space="preserve">Canada (DCC) and their </w:t>
      </w:r>
      <w:proofErr w:type="gramStart"/>
      <w:r w:rsidR="009134D1" w:rsidRPr="001E6FD1">
        <w:rPr>
          <w:rFonts w:eastAsia="MS Mincho"/>
          <w:sz w:val="20"/>
          <w:szCs w:val="20"/>
        </w:rPr>
        <w:t>families;</w:t>
      </w:r>
      <w:proofErr w:type="gramEnd"/>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 xml:space="preserve">s/Commanders and their </w:t>
      </w:r>
      <w:proofErr w:type="gramStart"/>
      <w:r w:rsidR="009134D1" w:rsidRPr="001E6FD1">
        <w:rPr>
          <w:rFonts w:eastAsia="MS Mincho"/>
          <w:sz w:val="20"/>
          <w:szCs w:val="20"/>
        </w:rPr>
        <w:t>families;</w:t>
      </w:r>
      <w:proofErr w:type="gramEnd"/>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w:t>
      </w:r>
      <w:proofErr w:type="gramStart"/>
      <w:r w:rsidR="001869A1" w:rsidRPr="001E6FD1">
        <w:rPr>
          <w:bCs/>
          <w:sz w:val="20"/>
          <w:szCs w:val="20"/>
        </w:rPr>
        <w:t>below regions</w:t>
      </w:r>
      <w:proofErr w:type="gramEnd"/>
      <w:r w:rsidR="001869A1" w:rsidRPr="001E6FD1">
        <w:rPr>
          <w:bCs/>
          <w:sz w:val="20"/>
          <w:szCs w:val="20"/>
        </w:rPr>
        <w:t>,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5"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 xml:space="preserve">You may stop receiving updates on your device by turning off Internet access. </w:t>
      </w:r>
      <w:proofErr w:type="gramStart"/>
      <w:r w:rsidRPr="001E6FD1">
        <w:rPr>
          <w:bCs/>
          <w:sz w:val="20"/>
          <w:szCs w:val="20"/>
        </w:rPr>
        <w:t>If and when</w:t>
      </w:r>
      <w:proofErr w:type="gramEnd"/>
      <w:r w:rsidRPr="001E6FD1">
        <w:rPr>
          <w:bCs/>
          <w:sz w:val="20"/>
          <w:szCs w:val="20"/>
        </w:rPr>
        <w:t xml:space="preserve">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w:t>
      </w:r>
      <w:proofErr w:type="gramStart"/>
      <w:r w:rsidRPr="009A7D95">
        <w:rPr>
          <w:sz w:val="20"/>
          <w:szCs w:val="20"/>
        </w:rPr>
        <w:t>facilitate</w:t>
      </w:r>
      <w:proofErr w:type="gramEnd"/>
      <w:r w:rsidRPr="009A7D95">
        <w:rPr>
          <w:sz w:val="20"/>
          <w:szCs w:val="20"/>
        </w:rPr>
        <w:t xml:space="preserv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 xml:space="preserve">the following rights </w:t>
      </w:r>
      <w:proofErr w:type="gramStart"/>
      <w:r w:rsidR="006579ED" w:rsidRPr="001E6FD1">
        <w:rPr>
          <w:bCs/>
          <w:sz w:val="20"/>
          <w:szCs w:val="20"/>
        </w:rPr>
        <w:t>p</w:t>
      </w:r>
      <w:r w:rsidRPr="001E6FD1">
        <w:rPr>
          <w:bCs/>
          <w:sz w:val="20"/>
          <w:szCs w:val="20"/>
        </w:rPr>
        <w:t>rovided that</w:t>
      </w:r>
      <w:proofErr w:type="gramEnd"/>
      <w:r w:rsidRPr="001E6FD1">
        <w:rPr>
          <w:bCs/>
          <w:sz w:val="20"/>
          <w:szCs w:val="20"/>
        </w:rPr>
        <w:t xml:space="preserve">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6"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7"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WARRANTIES BY MICROSOFT. YOU AGREE THAT IF YOU HAVE RECEIVED ANY WARRANTIES WITH REGARD TO EITHER (A) THE SOFTWARE, OR (B)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06EB8C61" w:rsidR="0039417B" w:rsidRPr="009A7D95" w:rsidRDefault="003E7E64" w:rsidP="009A7D95">
      <w:pPr>
        <w:spacing w:before="120" w:after="120"/>
        <w:rPr>
          <w:sz w:val="20"/>
          <w:szCs w:val="20"/>
        </w:rPr>
      </w:pPr>
      <w:r w:rsidRPr="009A7D95">
        <w:rPr>
          <w:bCs/>
          <w:sz w:val="20"/>
          <w:szCs w:val="20"/>
        </w:rPr>
        <w:t xml:space="preserve">Microsoft and </w:t>
      </w:r>
      <w:r w:rsidR="005C51E5">
        <w:rPr>
          <w:bCs/>
          <w:sz w:val="20"/>
          <w:szCs w:val="20"/>
        </w:rPr>
        <w:t>Visio</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58F4E8" w14:textId="77777777" w:rsidR="0080405E" w:rsidRDefault="0080405E" w:rsidP="00FD75BC">
      <w:r>
        <w:separator/>
      </w:r>
    </w:p>
  </w:endnote>
  <w:endnote w:type="continuationSeparator" w:id="0">
    <w:p w14:paraId="26B4EE2E" w14:textId="77777777" w:rsidR="0080405E" w:rsidRDefault="0080405E" w:rsidP="00FD75BC">
      <w:r>
        <w:continuationSeparator/>
      </w:r>
    </w:p>
  </w:endnote>
  <w:endnote w:type="continuationNotice" w:id="1">
    <w:p w14:paraId="660DDC02" w14:textId="77777777" w:rsidR="0080405E" w:rsidRDefault="00804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760"/>
      <w:gridCol w:w="4600"/>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6D369E0E" w:rsidR="00D93C4E" w:rsidRPr="001E6FD1" w:rsidRDefault="005C51E5" w:rsidP="00D93C4E">
          <w:pPr>
            <w:tabs>
              <w:tab w:val="center" w:pos="4680"/>
              <w:tab w:val="right" w:pos="9360"/>
            </w:tabs>
            <w:rPr>
              <w:sz w:val="16"/>
              <w:szCs w:val="18"/>
            </w:rPr>
          </w:pPr>
          <w:r>
            <w:rPr>
              <w:sz w:val="16"/>
              <w:szCs w:val="18"/>
            </w:rPr>
            <w:t>Visio Professional</w:t>
          </w:r>
          <w:r w:rsidR="00D93C4E" w:rsidRPr="001E6FD1">
            <w:rPr>
              <w:sz w:val="16"/>
              <w:szCs w:val="18"/>
            </w:rPr>
            <w:t xml:space="preserve"> (October 1, </w:t>
          </w:r>
          <w:r w:rsidR="00D674F0" w:rsidRPr="001E6FD1">
            <w:rPr>
              <w:sz w:val="16"/>
              <w:szCs w:val="18"/>
            </w:rPr>
            <w:t>20</w:t>
          </w:r>
          <w:r w:rsidR="00D674F0">
            <w:rPr>
              <w:sz w:val="16"/>
              <w:szCs w:val="18"/>
            </w:rPr>
            <w:t>24</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8AD22" w14:textId="77777777" w:rsidR="0080405E" w:rsidRDefault="0080405E" w:rsidP="00FD75BC">
      <w:r>
        <w:separator/>
      </w:r>
    </w:p>
  </w:footnote>
  <w:footnote w:type="continuationSeparator" w:id="0">
    <w:p w14:paraId="180A1C26" w14:textId="77777777" w:rsidR="0080405E" w:rsidRDefault="0080405E" w:rsidP="00FD75BC">
      <w:r>
        <w:continuationSeparator/>
      </w:r>
    </w:p>
  </w:footnote>
  <w:footnote w:type="continuationNotice" w:id="1">
    <w:p w14:paraId="6931C85D" w14:textId="77777777" w:rsidR="0080405E" w:rsidRDefault="0080405E"/>
  </w:footnote>
  <w:footnote w:id="2">
    <w:p w14:paraId="2367A70C" w14:textId="227BA414"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F779E9" w:rsidRPr="00F779E9">
        <w:rPr>
          <w:rFonts w:cs="Tahoma"/>
          <w:b/>
        </w:rPr>
        <w:t xml:space="preserve">LTSC </w:t>
      </w:r>
      <w:r w:rsidRPr="001E6FD1">
        <w:rPr>
          <w:rFonts w:cs="Tahoma"/>
          <w:b/>
        </w:rPr>
        <w:t xml:space="preserve">Standard </w:t>
      </w:r>
      <w:r w:rsidR="00D674F0" w:rsidRPr="001E6FD1">
        <w:rPr>
          <w:rFonts w:cs="Tahoma"/>
          <w:b/>
        </w:rPr>
        <w:t>20</w:t>
      </w:r>
      <w:r w:rsidR="00D674F0">
        <w:rPr>
          <w:rFonts w:cs="Tahoma"/>
          <w:b/>
        </w:rPr>
        <w:t>24</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9084521">
    <w:abstractNumId w:val="9"/>
  </w:num>
  <w:num w:numId="2" w16cid:durableId="188613257">
    <w:abstractNumId w:val="3"/>
  </w:num>
  <w:num w:numId="3" w16cid:durableId="1029406591">
    <w:abstractNumId w:val="0"/>
  </w:num>
  <w:num w:numId="4" w16cid:durableId="1256867075">
    <w:abstractNumId w:val="5"/>
  </w:num>
  <w:num w:numId="5" w16cid:durableId="1551499930">
    <w:abstractNumId w:val="2"/>
  </w:num>
  <w:num w:numId="6" w16cid:durableId="2009601897">
    <w:abstractNumId w:val="4"/>
  </w:num>
  <w:num w:numId="7" w16cid:durableId="1815246370">
    <w:abstractNumId w:val="7"/>
  </w:num>
  <w:num w:numId="8" w16cid:durableId="2011904821">
    <w:abstractNumId w:val="10"/>
  </w:num>
  <w:num w:numId="9" w16cid:durableId="713385590">
    <w:abstractNumId w:val="8"/>
  </w:num>
  <w:num w:numId="10" w16cid:durableId="725564568">
    <w:abstractNumId w:val="1"/>
  </w:num>
  <w:num w:numId="11" w16cid:durableId="895971830">
    <w:abstractNumId w:val="6"/>
  </w:num>
  <w:num w:numId="12" w16cid:durableId="7982586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QPB6AdVQyxTYtmXv2akaJ7M7B17gq+L5/ti7+u7wUHEPS38OfO4zcfnijIQ5SYTOeHI1gKfY60foWnKrtYCyjg==" w:salt="zu11gx7bzjGXQO1m6xNCz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20D6"/>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5FAF"/>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34D5"/>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C51E5"/>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768D7"/>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405E"/>
    <w:rsid w:val="0080786D"/>
    <w:rsid w:val="00811468"/>
    <w:rsid w:val="00813B2A"/>
    <w:rsid w:val="0081608E"/>
    <w:rsid w:val="0082468E"/>
    <w:rsid w:val="00824D1B"/>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386E"/>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D7F6B"/>
    <w:rsid w:val="009E389F"/>
    <w:rsid w:val="009E41B9"/>
    <w:rsid w:val="009E46D5"/>
    <w:rsid w:val="009E7BD1"/>
    <w:rsid w:val="009F7604"/>
    <w:rsid w:val="009F7995"/>
    <w:rsid w:val="00A026E7"/>
    <w:rsid w:val="00A0394E"/>
    <w:rsid w:val="00A07D1D"/>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01E6"/>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1E"/>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88"/>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E6205"/>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674F0"/>
    <w:rsid w:val="00D70064"/>
    <w:rsid w:val="00D726D3"/>
    <w:rsid w:val="00D75138"/>
    <w:rsid w:val="00D7578B"/>
    <w:rsid w:val="00D7672C"/>
    <w:rsid w:val="00D77257"/>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6C44"/>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779E9"/>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privacy" TargetMode="External"/><Relationship Id="rId5" Type="http://schemas.openxmlformats.org/officeDocument/2006/relationships/numbering" Target="numbering.xml"/><Relationship Id="rId15" Type="http://schemas.openxmlformats.org/officeDocument/2006/relationships/hyperlink" Target="https://aka.ms/ac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6509F-F714-4430-9963-684AEFE596AE}">
  <ds:schemaRefs>
    <ds:schemaRef ds:uri="http://schemas.microsoft.com/sharepoint/v3/contenttype/forms"/>
  </ds:schemaRefs>
</ds:datastoreItem>
</file>

<file path=customXml/itemProps2.xml><?xml version="1.0" encoding="utf-8"?>
<ds:datastoreItem xmlns:ds="http://schemas.openxmlformats.org/officeDocument/2006/customXml" ds:itemID="{51C5066B-48B1-4F9C-AA7C-4F7385377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2919EF-067E-4AEF-B6C8-C0D81811063F}">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4.xml><?xml version="1.0" encoding="utf-8"?>
<ds:datastoreItem xmlns:ds="http://schemas.openxmlformats.org/officeDocument/2006/customXml" ds:itemID="{73A41029-F46C-4857-A7D0-F5F8B4BF3F5A}">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4161</Words>
  <Characters>23718</Characters>
  <Application>Microsoft Office Word</Application>
  <DocSecurity>0</DocSecurity>
  <Lines>197</Lines>
  <Paragraphs>55</Paragraphs>
  <ScaleCrop>false</ScaleCrop>
  <Company/>
  <LinksUpToDate>false</LinksUpToDate>
  <CharactersWithSpaces>27824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2021-09-30T04:12:00Z</dcterms:created>
  <dcterms:modified xsi:type="dcterms:W3CDTF">2024-10-14T19:06:00Z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